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distribute"/>
        <w:rPr>
          <w:rFonts w:ascii="宋体" w:hAnsi="宋体"/>
          <w:b/>
          <w:bCs/>
          <w:color w:val="FF0000"/>
          <w:sz w:val="90"/>
          <w:szCs w:val="90"/>
          <w:u w:val="single"/>
        </w:rPr>
      </w:pPr>
      <w:r>
        <w:rPr>
          <w:rFonts w:hint="eastAsia" w:ascii="宋体" w:hAnsi="宋体"/>
          <w:b/>
          <w:bCs/>
          <w:color w:val="FF0000"/>
          <w:sz w:val="90"/>
          <w:szCs w:val="90"/>
          <w:u w:val="single"/>
        </w:rPr>
        <w:t>中山市律师协会</w:t>
      </w: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中律通（201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号</w:t>
      </w:r>
    </w:p>
    <w:p/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关于开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展中山市律师协会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201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年度评优工作的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通知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各律师所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律师：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根据《中山市律师协会评优办法》及相关工作安排，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我会拟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年度评优工作，具体安排如下：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奖项设置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（一）名额设置</w:t>
      </w:r>
    </w:p>
    <w:p>
      <w:pPr>
        <w:ind w:left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优秀律师事务所奖</w:t>
      </w:r>
    </w:p>
    <w:p>
      <w:pPr>
        <w:ind w:left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优秀律师奖</w:t>
      </w:r>
    </w:p>
    <w:p>
      <w:pPr>
        <w:ind w:left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</w:rPr>
        <w:t>优秀青年律师奖</w:t>
      </w:r>
    </w:p>
    <w:p>
      <w:pPr>
        <w:ind w:left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优秀委员会主任奖</w:t>
      </w:r>
    </w:p>
    <w:p>
      <w:pPr>
        <w:ind w:left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优秀委员会委员</w:t>
      </w:r>
    </w:p>
    <w:p>
      <w:pPr>
        <w:ind w:left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/>
          <w:sz w:val="32"/>
          <w:szCs w:val="32"/>
        </w:rPr>
        <w:t>热心行业事务奖</w:t>
      </w:r>
    </w:p>
    <w:p>
      <w:pPr>
        <w:ind w:left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理论成果奖</w:t>
      </w:r>
    </w:p>
    <w:p>
      <w:pPr>
        <w:ind w:left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法治建设贡献奖</w:t>
      </w:r>
    </w:p>
    <w:p>
      <w:pPr>
        <w:ind w:left="645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</w:p>
    <w:p>
      <w:pPr>
        <w:ind w:left="645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（二）申报要求</w:t>
      </w:r>
    </w:p>
    <w:p>
      <w:pPr>
        <w:ind w:left="645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1.同一份证明材料只能用于申报一个奖项。</w:t>
      </w:r>
    </w:p>
    <w:p>
      <w:pPr>
        <w:ind w:left="0" w:leftChars="0" w:firstLine="630" w:firstLineChars="197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2.“7.理论成果奖”奖项，只能由相关理论成果的直接署名人申报。</w:t>
      </w:r>
    </w:p>
    <w:p>
      <w:pPr>
        <w:ind w:left="5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3.申报“优秀委员会主任奖”奖项的，须附分管会长推荐意见；申报“优秀委员会委员奖”奖项，须附本委员会主任推荐意见（同时参加几个委员会的委员，只能由一个委员会主任推荐）。</w:t>
      </w:r>
    </w:p>
    <w:p>
      <w:pPr>
        <w:ind w:left="5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4.我会各委员会委员申报“热心行业事务奖”奖项的，所提交须是证明本人履行本职工作以外的其他相关证明材料。</w:t>
      </w:r>
    </w:p>
    <w:p>
      <w:pPr>
        <w:ind w:left="5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各会员年平均收入按2018年1-10月计算。</w:t>
      </w:r>
    </w:p>
    <w:p>
      <w:pPr>
        <w:ind w:left="5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6.各会员所提交的证明材料须全部编号并逐项做好加分说明。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7.各</w:t>
      </w:r>
      <w:r>
        <w:rPr>
          <w:rFonts w:hint="eastAsia" w:ascii="仿宋_GB2312" w:hAnsi="仿宋_GB2312" w:eastAsia="仿宋_GB2312" w:cs="仿宋_GB2312"/>
          <w:sz w:val="32"/>
          <w:szCs w:val="32"/>
        </w:rPr>
        <w:t>会员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保证提交的申报文件和材料是真实的、有效的，且不存在侵犯任何第三人权利的情况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如违反上述情况，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本会将</w:t>
      </w:r>
      <w:r>
        <w:rPr>
          <w:rFonts w:hint="eastAsia" w:ascii="仿宋_GB2312" w:hAnsi="仿宋_GB2312" w:eastAsia="仿宋_GB2312" w:cs="仿宋_GB2312"/>
          <w:sz w:val="32"/>
          <w:szCs w:val="32"/>
        </w:rPr>
        <w:t>撤销该奖励决定并予以公告，且不接受其下一年度的评选申请。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会员</w:t>
      </w:r>
      <w:r>
        <w:rPr>
          <w:rFonts w:hint="eastAsia" w:ascii="仿宋_GB2312" w:hAnsi="仿宋_GB2312" w:eastAsia="仿宋_GB2312" w:cs="仿宋_GB2312"/>
          <w:sz w:val="32"/>
          <w:szCs w:val="32"/>
        </w:rPr>
        <w:t>未能如期完成本年度律协部署的相关工作，将会影响本次评优申报。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二、评选对象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全市律师所、律师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三、申报时间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请各律所和律师按照《中山律师协会评优办法》要求做好申报评选工作，并于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（星期五）下午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前将拟申报奖项的量化考核评分表、证明材料纸质和电子版报至市律协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秘书处</w:t>
      </w:r>
      <w:r>
        <w:rPr>
          <w:rFonts w:hint="eastAsia" w:ascii="仿宋_GB2312" w:hAnsi="仿宋_GB2312" w:eastAsia="仿宋_GB2312" w:cs="仿宋_GB2312"/>
          <w:sz w:val="32"/>
          <w:szCs w:val="32"/>
        </w:rPr>
        <w:t>，逾期视为放弃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林家升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电话：882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39922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"mailto:zhongshanlvshi@163.com"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3"/>
          <w:rFonts w:hint="eastAsia" w:ascii="仿宋_GB2312" w:hAnsi="仿宋_GB2312" w:eastAsia="仿宋_GB2312" w:cs="仿宋_GB2312"/>
          <w:sz w:val="32"/>
          <w:szCs w:val="32"/>
        </w:rPr>
        <w:t>zhongshanlvshi@163.com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附：1、中山律师协会评优办法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2、各奖项量化考核评分表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中山市律师协会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2018年10月22日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2C844"/>
    <w:multiLevelType w:val="singleLevel"/>
    <w:tmpl w:val="5A52C84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238B4"/>
    <w:rsid w:val="2D2B0AAD"/>
    <w:rsid w:val="31F72E0B"/>
    <w:rsid w:val="36F63F76"/>
    <w:rsid w:val="39997F78"/>
    <w:rsid w:val="427238B4"/>
    <w:rsid w:val="55634EA7"/>
    <w:rsid w:val="7D1751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2018-10-22T01:34:00Z</dcterms:created>
  <dc:creator>靖_不安静</dc:creator>
  <cp:lastModifiedBy>靖_不安静</cp:lastModifiedBy>
  <dcterms:modified xsi:type="dcterms:W3CDTF">2018-10-22T02:50:03Z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